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22" w:rsidRPr="00541281" w:rsidRDefault="00822A22" w:rsidP="00822A22">
      <w:pPr>
        <w:ind w:right="792"/>
        <w:rPr>
          <w:rFonts w:asciiTheme="minorHAnsi" w:hAnsiTheme="minorHAnsi"/>
          <w:b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v-SE"/>
        </w:rPr>
        <w:t xml:space="preserve">AD </w:t>
      </w:r>
      <w:r w:rsidRPr="00541281">
        <w:rPr>
          <w:rFonts w:asciiTheme="minorHAnsi" w:hAnsiTheme="minorHAnsi"/>
          <w:sz w:val="22"/>
          <w:szCs w:val="22"/>
          <w:lang w:val="sr-Latn-CS"/>
        </w:rPr>
        <w:t xml:space="preserve"> IMLEK                      </w:t>
      </w:r>
      <w:r w:rsidR="007D5416" w:rsidRPr="00541281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</w:t>
      </w:r>
      <w:r w:rsidR="00541281">
        <w:rPr>
          <w:rFonts w:asciiTheme="minorHAnsi" w:hAnsiTheme="minorHAnsi"/>
          <w:sz w:val="22"/>
          <w:szCs w:val="22"/>
          <w:lang w:val="sr-Latn-CS"/>
        </w:rPr>
        <w:t xml:space="preserve">        </w:t>
      </w:r>
      <w:r w:rsidR="007D5416" w:rsidRPr="00541281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Pr="00541281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="007D5416" w:rsidRPr="00541281">
        <w:rPr>
          <w:rFonts w:asciiTheme="minorHAnsi" w:hAnsiTheme="minorHAnsi"/>
          <w:b/>
          <w:sz w:val="22"/>
          <w:szCs w:val="22"/>
          <w:lang w:val="sr-Latn-CS"/>
        </w:rPr>
        <w:t>P    r     e    d    l    o    g</w:t>
      </w:r>
      <w:r w:rsidR="007D5416" w:rsidRPr="00541281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</w:t>
      </w:r>
      <w:r w:rsidRPr="00541281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Broj: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Datum: </w:t>
      </w:r>
      <w:r w:rsidR="00421A10" w:rsidRPr="00541281">
        <w:rPr>
          <w:rFonts w:asciiTheme="minorHAnsi" w:hAnsiTheme="minorHAnsi"/>
          <w:sz w:val="22"/>
          <w:szCs w:val="22"/>
          <w:lang w:val="sr-Latn-CS"/>
        </w:rPr>
        <w:t xml:space="preserve">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Beograd-Padinska Skela                                                   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</w:p>
    <w:p w:rsidR="00827830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>Skupština  AD  Imlek  na osnovu čl.329. Zakona o privrednim društvima na sednici</w:t>
      </w:r>
      <w:r w:rsidR="00B32A28" w:rsidRPr="00541281">
        <w:rPr>
          <w:rFonts w:asciiTheme="minorHAnsi" w:hAnsiTheme="minorHAnsi"/>
          <w:sz w:val="22"/>
          <w:szCs w:val="22"/>
          <w:lang w:val="sr-Latn-CS"/>
        </w:rPr>
        <w:t xml:space="preserve"> _______</w:t>
      </w:r>
      <w:r w:rsidR="00827830" w:rsidRPr="00541281">
        <w:rPr>
          <w:rFonts w:asciiTheme="minorHAnsi" w:hAnsiTheme="minorHAnsi"/>
          <w:sz w:val="22"/>
          <w:szCs w:val="22"/>
          <w:lang w:val="sr-Latn-CS"/>
        </w:rPr>
        <w:t xml:space="preserve">      </w:t>
      </w:r>
    </w:p>
    <w:p w:rsidR="00822A22" w:rsidRPr="00541281" w:rsidRDefault="00B32A28" w:rsidP="00822A22">
      <w:pPr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 donosi</w:t>
      </w:r>
      <w:r w:rsidR="00822A22" w:rsidRPr="00541281">
        <w:rPr>
          <w:rFonts w:asciiTheme="minorHAnsi" w:hAnsiTheme="minorHAnsi"/>
          <w:sz w:val="22"/>
          <w:szCs w:val="22"/>
          <w:lang w:val="sr-Latn-CS"/>
        </w:rPr>
        <w:t xml:space="preserve"> sledeću    </w:t>
      </w:r>
    </w:p>
    <w:p w:rsidR="00822A22" w:rsidRPr="00541281" w:rsidRDefault="00822A22" w:rsidP="00822A22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jc w:val="both"/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b/>
          <w:szCs w:val="24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</w:t>
      </w:r>
      <w:r w:rsidR="00541281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Pr="00541281">
        <w:rPr>
          <w:rFonts w:asciiTheme="minorHAnsi" w:hAnsiTheme="minorHAnsi"/>
          <w:sz w:val="22"/>
          <w:szCs w:val="22"/>
          <w:lang w:val="sr-Latn-CS"/>
        </w:rPr>
        <w:t xml:space="preserve"> 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O  </w:t>
      </w:r>
      <w:r w:rsidR="00541281">
        <w:rPr>
          <w:rFonts w:asciiTheme="minorHAnsi" w:hAnsiTheme="minorHAnsi"/>
          <w:b/>
          <w:szCs w:val="24"/>
          <w:lang w:val="sr-Latn-CS"/>
        </w:rPr>
        <w:t xml:space="preserve">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  D   </w:t>
      </w:r>
      <w:r w:rsidR="00541281">
        <w:rPr>
          <w:rFonts w:asciiTheme="minorHAnsi" w:hAnsiTheme="minorHAnsi"/>
          <w:b/>
          <w:szCs w:val="24"/>
          <w:lang w:val="sr-Latn-CS"/>
        </w:rPr>
        <w:t xml:space="preserve">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 L </w:t>
      </w:r>
      <w:r w:rsidR="00541281">
        <w:rPr>
          <w:rFonts w:asciiTheme="minorHAnsi" w:hAnsiTheme="minorHAnsi"/>
          <w:b/>
          <w:szCs w:val="24"/>
          <w:lang w:val="sr-Latn-CS"/>
        </w:rPr>
        <w:t xml:space="preserve">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  U</w:t>
      </w:r>
      <w:r w:rsidR="00541281">
        <w:rPr>
          <w:rFonts w:asciiTheme="minorHAnsi" w:hAnsiTheme="minorHAnsi"/>
          <w:b/>
          <w:szCs w:val="24"/>
          <w:lang w:val="sr-Latn-CS"/>
        </w:rPr>
        <w:t xml:space="preserve">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    K   </w:t>
      </w:r>
      <w:r w:rsidR="00541281">
        <w:rPr>
          <w:rFonts w:asciiTheme="minorHAnsi" w:hAnsiTheme="minorHAnsi"/>
          <w:b/>
          <w:szCs w:val="24"/>
          <w:lang w:val="sr-Latn-CS"/>
        </w:rPr>
        <w:t xml:space="preserve"> </w:t>
      </w:r>
      <w:r w:rsidRPr="00541281">
        <w:rPr>
          <w:rFonts w:asciiTheme="minorHAnsi" w:hAnsiTheme="minorHAnsi"/>
          <w:b/>
          <w:szCs w:val="24"/>
          <w:lang w:val="sr-Latn-CS"/>
        </w:rPr>
        <w:t xml:space="preserve"> U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</w:p>
    <w:p w:rsidR="00822A22" w:rsidRPr="00541281" w:rsidRDefault="00822A22" w:rsidP="00822A22">
      <w:pPr>
        <w:widowControl/>
        <w:numPr>
          <w:ilvl w:val="0"/>
          <w:numId w:val="1"/>
        </w:numPr>
        <w:suppressAutoHyphens w:val="0"/>
        <w:rPr>
          <w:rFonts w:asciiTheme="minorHAnsi" w:hAnsiTheme="minorHAnsi"/>
          <w:b/>
          <w:sz w:val="22"/>
          <w:szCs w:val="22"/>
        </w:rPr>
      </w:pPr>
      <w:r w:rsidRPr="00541281">
        <w:rPr>
          <w:rFonts w:asciiTheme="minorHAnsi" w:hAnsiTheme="minorHAnsi"/>
          <w:sz w:val="22"/>
          <w:szCs w:val="22"/>
        </w:rPr>
        <w:t xml:space="preserve">Usvaja se  </w:t>
      </w:r>
      <w:r w:rsidRPr="00541281">
        <w:rPr>
          <w:rFonts w:asciiTheme="minorHAnsi" w:hAnsiTheme="minorHAnsi"/>
          <w:b/>
          <w:sz w:val="22"/>
          <w:szCs w:val="22"/>
        </w:rPr>
        <w:t>Finansi</w:t>
      </w:r>
      <w:r w:rsidR="00B32A28" w:rsidRPr="00541281">
        <w:rPr>
          <w:rFonts w:asciiTheme="minorHAnsi" w:hAnsiTheme="minorHAnsi"/>
          <w:b/>
          <w:sz w:val="22"/>
          <w:szCs w:val="22"/>
        </w:rPr>
        <w:t>jski izveštaj  AD  Imlek za 2015</w:t>
      </w:r>
      <w:r w:rsidRPr="00541281">
        <w:rPr>
          <w:rFonts w:asciiTheme="minorHAnsi" w:hAnsiTheme="minorHAnsi"/>
          <w:b/>
          <w:sz w:val="22"/>
          <w:szCs w:val="22"/>
        </w:rPr>
        <w:t>.godinu</w:t>
      </w:r>
    </w:p>
    <w:p w:rsidR="00822A22" w:rsidRPr="00541281" w:rsidRDefault="00822A22" w:rsidP="00822A22">
      <w:pPr>
        <w:widowControl/>
        <w:suppressAutoHyphens w:val="0"/>
        <w:ind w:left="1776"/>
        <w:rPr>
          <w:rFonts w:asciiTheme="minorHAnsi" w:hAnsiTheme="minorHAnsi"/>
          <w:b/>
          <w:sz w:val="22"/>
          <w:szCs w:val="22"/>
        </w:rPr>
      </w:pPr>
      <w:r w:rsidRPr="00541281">
        <w:rPr>
          <w:rFonts w:asciiTheme="minorHAnsi" w:hAnsiTheme="minorHAnsi"/>
          <w:sz w:val="22"/>
          <w:szCs w:val="22"/>
        </w:rPr>
        <w:t xml:space="preserve">sa mišljenjem revizora.     </w:t>
      </w:r>
      <w:r w:rsidRPr="00541281">
        <w:rPr>
          <w:rFonts w:asciiTheme="minorHAnsi" w:hAnsiTheme="minorHAnsi"/>
          <w:b/>
          <w:sz w:val="22"/>
          <w:szCs w:val="22"/>
        </w:rPr>
        <w:t xml:space="preserve">  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  <w:r w:rsidRPr="00541281">
        <w:rPr>
          <w:rFonts w:asciiTheme="minorHAnsi" w:hAnsiTheme="minorHAnsi"/>
          <w:sz w:val="22"/>
          <w:szCs w:val="22"/>
        </w:rPr>
        <w:t xml:space="preserve">                          </w:t>
      </w:r>
      <w:r w:rsidR="00541281">
        <w:rPr>
          <w:rFonts w:asciiTheme="minorHAnsi" w:hAnsiTheme="minorHAnsi"/>
          <w:sz w:val="22"/>
          <w:szCs w:val="22"/>
        </w:rPr>
        <w:t xml:space="preserve">          (Izveštaj u prilogu, čini</w:t>
      </w:r>
      <w:r w:rsidRPr="00541281">
        <w:rPr>
          <w:rFonts w:asciiTheme="minorHAnsi" w:hAnsiTheme="minorHAnsi"/>
          <w:sz w:val="22"/>
          <w:szCs w:val="22"/>
        </w:rPr>
        <w:t xml:space="preserve"> sastavni deo ove odluke)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b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b/>
          <w:sz w:val="22"/>
          <w:szCs w:val="22"/>
          <w:lang w:val="pl-PL"/>
        </w:rPr>
      </w:pP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                                                      O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b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r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a 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z 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>l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o 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ž 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>e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 xml:space="preserve"> n</w:t>
      </w:r>
      <w:r w:rsidR="00541281">
        <w:rPr>
          <w:rFonts w:asciiTheme="minorHAnsi" w:hAnsiTheme="minorHAnsi"/>
          <w:b/>
          <w:sz w:val="22"/>
          <w:szCs w:val="22"/>
          <w:lang w:val="pl-PL"/>
        </w:rPr>
        <w:t xml:space="preserve">  </w:t>
      </w:r>
      <w:r w:rsidRPr="00541281">
        <w:rPr>
          <w:rFonts w:asciiTheme="minorHAnsi" w:hAnsiTheme="minorHAnsi"/>
          <w:b/>
          <w:sz w:val="22"/>
          <w:szCs w:val="22"/>
          <w:lang w:val="pl-PL"/>
        </w:rPr>
        <w:t>j e</w:t>
      </w:r>
    </w:p>
    <w:p w:rsidR="00822A22" w:rsidRPr="00541281" w:rsidRDefault="00822A22" w:rsidP="00822A22">
      <w:pPr>
        <w:jc w:val="both"/>
        <w:rPr>
          <w:rFonts w:asciiTheme="minorHAnsi" w:hAnsiTheme="minorHAnsi"/>
          <w:b/>
          <w:sz w:val="22"/>
          <w:szCs w:val="22"/>
          <w:lang w:val="pl-PL"/>
        </w:rPr>
      </w:pPr>
    </w:p>
    <w:p w:rsidR="00822A22" w:rsidRPr="00541281" w:rsidRDefault="00822A22" w:rsidP="00822A22">
      <w:pPr>
        <w:jc w:val="both"/>
        <w:rPr>
          <w:rFonts w:asciiTheme="minorHAnsi" w:hAnsiTheme="minorHAnsi"/>
          <w:sz w:val="22"/>
          <w:szCs w:val="22"/>
          <w:lang w:val="pl-PL"/>
        </w:rPr>
      </w:pPr>
      <w:r w:rsidRPr="00541281">
        <w:rPr>
          <w:rFonts w:asciiTheme="minorHAnsi" w:hAnsiTheme="minorHAnsi"/>
          <w:sz w:val="22"/>
          <w:szCs w:val="22"/>
          <w:lang w:val="pl-PL"/>
        </w:rPr>
        <w:t>Imajući u vidu da je članom 329. Zakona  predviđeno da Skupština odlu</w:t>
      </w:r>
      <w:r w:rsidRPr="00541281">
        <w:rPr>
          <w:rFonts w:asciiTheme="minorHAnsi" w:hAnsiTheme="minorHAnsi"/>
          <w:sz w:val="22"/>
          <w:szCs w:val="22"/>
          <w:lang w:val="sr-Latn-CS"/>
        </w:rPr>
        <w:t>čuje o usvajanju Finansijskih izveštaja i Izveštaja revizora</w:t>
      </w:r>
      <w:r w:rsidRPr="00541281">
        <w:rPr>
          <w:rFonts w:asciiTheme="minorHAnsi" w:hAnsiTheme="minorHAnsi"/>
          <w:sz w:val="22"/>
          <w:szCs w:val="22"/>
          <w:lang w:val="pl-PL"/>
        </w:rPr>
        <w:t xml:space="preserve"> odlučeno je kao u dispozitivu ove odluke.</w:t>
      </w:r>
    </w:p>
    <w:p w:rsidR="00822A22" w:rsidRPr="00541281" w:rsidRDefault="00822A22" w:rsidP="00822A22">
      <w:pPr>
        <w:rPr>
          <w:rFonts w:asciiTheme="minorHAnsi" w:hAnsiTheme="minorHAnsi"/>
          <w:b/>
          <w:sz w:val="22"/>
          <w:szCs w:val="22"/>
          <w:lang w:val="sl-SI"/>
        </w:rPr>
      </w:pPr>
      <w:r w:rsidRPr="00541281">
        <w:rPr>
          <w:rFonts w:asciiTheme="minorHAnsi" w:hAnsiTheme="minorHAnsi"/>
          <w:b/>
          <w:sz w:val="22"/>
          <w:szCs w:val="22"/>
          <w:lang w:val="sl-SI"/>
        </w:rPr>
        <w:t xml:space="preserve">                                    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421A10" w:rsidRPr="00541281" w:rsidRDefault="00421A10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541281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                                                                     PREDSEDNIK SKUPŠTINE</w:t>
      </w:r>
    </w:p>
    <w:p w:rsidR="00822A22" w:rsidRPr="00541281" w:rsidRDefault="00822A22" w:rsidP="00822A22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  <w:r w:rsidRPr="00541281">
        <w:rPr>
          <w:rFonts w:asciiTheme="minorHAnsi" w:hAnsiTheme="minorHAnsi"/>
          <w:bCs/>
          <w:sz w:val="22"/>
          <w:szCs w:val="22"/>
          <w:lang w:val="sr-Latn-CS"/>
        </w:rPr>
        <w:t xml:space="preserve">                                                                                                      AD  IMLEK</w:t>
      </w:r>
    </w:p>
    <w:p w:rsidR="00822A22" w:rsidRPr="00541281" w:rsidRDefault="00822A22" w:rsidP="00822A22">
      <w:pPr>
        <w:jc w:val="both"/>
        <w:rPr>
          <w:rFonts w:asciiTheme="minorHAnsi" w:hAnsiTheme="minorHAnsi"/>
          <w:bCs/>
          <w:sz w:val="22"/>
          <w:szCs w:val="22"/>
          <w:lang w:val="sr-Latn-CS"/>
        </w:rPr>
      </w:pPr>
    </w:p>
    <w:p w:rsidR="00822A22" w:rsidRPr="00541281" w:rsidRDefault="00822A22" w:rsidP="00822A22">
      <w:pPr>
        <w:jc w:val="both"/>
        <w:rPr>
          <w:rFonts w:asciiTheme="minorHAnsi" w:hAnsiTheme="minorHAnsi"/>
          <w:sz w:val="22"/>
          <w:szCs w:val="22"/>
          <w:lang w:val="sr-Latn-CS"/>
        </w:rPr>
      </w:pPr>
      <w:r w:rsidRPr="00541281">
        <w:rPr>
          <w:rFonts w:asciiTheme="minorHAnsi" w:hAnsiTheme="minorHAnsi"/>
          <w:sz w:val="22"/>
          <w:szCs w:val="22"/>
          <w:lang w:val="sr-Latn-CS"/>
        </w:rPr>
        <w:t xml:space="preserve">                                                                                          __________________________</w:t>
      </w: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  <w:lang w:val="sr-Latn-CS"/>
        </w:rPr>
      </w:pPr>
    </w:p>
    <w:p w:rsidR="00822A22" w:rsidRPr="00541281" w:rsidRDefault="00822A22" w:rsidP="00822A22">
      <w:pPr>
        <w:rPr>
          <w:rFonts w:asciiTheme="minorHAnsi" w:hAnsiTheme="minorHAnsi"/>
          <w:sz w:val="22"/>
          <w:szCs w:val="22"/>
        </w:rPr>
      </w:pPr>
    </w:p>
    <w:p w:rsidR="00567C14" w:rsidRPr="00541281" w:rsidRDefault="00567C14">
      <w:pPr>
        <w:rPr>
          <w:rFonts w:asciiTheme="minorHAnsi" w:hAnsiTheme="minorHAnsi"/>
          <w:sz w:val="22"/>
          <w:szCs w:val="22"/>
        </w:rPr>
      </w:pPr>
    </w:p>
    <w:p w:rsidR="00541281" w:rsidRPr="00541281" w:rsidRDefault="00541281">
      <w:pPr>
        <w:rPr>
          <w:rFonts w:asciiTheme="minorHAnsi" w:hAnsiTheme="minorHAnsi"/>
          <w:sz w:val="22"/>
          <w:szCs w:val="22"/>
        </w:rPr>
      </w:pPr>
    </w:p>
    <w:sectPr w:rsidR="00541281" w:rsidRPr="00541281" w:rsidSect="00C31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44016"/>
    <w:multiLevelType w:val="hybridMultilevel"/>
    <w:tmpl w:val="405699E4"/>
    <w:lvl w:ilvl="0" w:tplc="3606D7C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2A22"/>
    <w:rsid w:val="000620E1"/>
    <w:rsid w:val="000A7282"/>
    <w:rsid w:val="003560DD"/>
    <w:rsid w:val="00421A10"/>
    <w:rsid w:val="00541281"/>
    <w:rsid w:val="00567C14"/>
    <w:rsid w:val="00704BB3"/>
    <w:rsid w:val="007D5416"/>
    <w:rsid w:val="00822A22"/>
    <w:rsid w:val="00827830"/>
    <w:rsid w:val="00855F6B"/>
    <w:rsid w:val="00B32A28"/>
    <w:rsid w:val="00F21538"/>
    <w:rsid w:val="00F71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2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10</cp:revision>
  <cp:lastPrinted>2014-06-25T09:49:00Z</cp:lastPrinted>
  <dcterms:created xsi:type="dcterms:W3CDTF">2014-05-23T11:30:00Z</dcterms:created>
  <dcterms:modified xsi:type="dcterms:W3CDTF">2016-05-16T13:40:00Z</dcterms:modified>
</cp:coreProperties>
</file>